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7" w:rsidRPr="00027A57" w:rsidRDefault="00C402CA" w:rsidP="00027A57">
      <w:r>
        <w:rPr>
          <w:noProof/>
        </w:rPr>
        <w:drawing>
          <wp:inline distT="0" distB="0" distL="0" distR="0">
            <wp:extent cx="5576962" cy="944803"/>
            <wp:effectExtent l="25400" t="0" r="11038" b="0"/>
            <wp:docPr id="1" name="Picture 0" descr="InsideOut_logo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deOut_logo_PMS.jpg"/>
                    <pic:cNvPicPr/>
                  </pic:nvPicPr>
                  <pic:blipFill>
                    <a:blip r:embed="rId5"/>
                    <a:stretch>
                      <a:fillRect/>
                    </a:stretch>
                  </pic:blipFill>
                  <pic:spPr>
                    <a:xfrm>
                      <a:off x="0" y="0"/>
                      <a:ext cx="5576962" cy="944803"/>
                    </a:xfrm>
                    <a:prstGeom prst="rect">
                      <a:avLst/>
                    </a:prstGeom>
                  </pic:spPr>
                </pic:pic>
              </a:graphicData>
            </a:graphic>
          </wp:inline>
        </w:drawing>
      </w:r>
    </w:p>
    <w:p w:rsidR="003762E6" w:rsidRDefault="00D6147D" w:rsidP="00027A57">
      <w:pPr>
        <w:jc w:val="center"/>
        <w:rPr>
          <w:color w:val="E4007A"/>
          <w:sz w:val="44"/>
        </w:rPr>
      </w:pPr>
      <w:r>
        <w:rPr>
          <w:color w:val="E4007A"/>
          <w:sz w:val="44"/>
        </w:rPr>
        <w:t>Four</w:t>
      </w:r>
      <w:r w:rsidR="00027A57" w:rsidRPr="00027A57">
        <w:rPr>
          <w:color w:val="E4007A"/>
          <w:sz w:val="44"/>
        </w:rPr>
        <w:t>-P</w:t>
      </w:r>
      <w:r w:rsidR="008D1ADD">
        <w:rPr>
          <w:color w:val="E4007A"/>
          <w:sz w:val="44"/>
        </w:rPr>
        <w:t>lay</w:t>
      </w:r>
      <w:r w:rsidR="00027A57" w:rsidRPr="00027A57">
        <w:rPr>
          <w:color w:val="E4007A"/>
          <w:sz w:val="44"/>
        </w:rPr>
        <w:t xml:space="preserve"> Screening Series</w:t>
      </w:r>
    </w:p>
    <w:p w:rsidR="003762E6" w:rsidRDefault="003762E6" w:rsidP="00027A57">
      <w:pPr>
        <w:jc w:val="center"/>
        <w:rPr>
          <w:color w:val="E4007A"/>
          <w:sz w:val="44"/>
        </w:rPr>
      </w:pPr>
    </w:p>
    <w:p w:rsidR="00027A57" w:rsidRPr="003762E6" w:rsidRDefault="008D1ADD" w:rsidP="003762E6">
      <w:pPr>
        <w:jc w:val="center"/>
        <w:rPr>
          <w:b/>
          <w:color w:val="auto"/>
          <w:sz w:val="28"/>
        </w:rPr>
      </w:pPr>
      <w:r>
        <w:rPr>
          <w:b/>
          <w:color w:val="auto"/>
          <w:sz w:val="28"/>
        </w:rPr>
        <w:t>Reach In</w:t>
      </w:r>
      <w:r w:rsidR="00985097">
        <w:rPr>
          <w:b/>
          <w:color w:val="auto"/>
          <w:sz w:val="28"/>
        </w:rPr>
        <w:t xml:space="preserve">side Out’s audience of </w:t>
      </w:r>
      <w:r w:rsidR="00115E91">
        <w:rPr>
          <w:b/>
          <w:color w:val="auto"/>
          <w:sz w:val="28"/>
        </w:rPr>
        <w:t>dedicat</w:t>
      </w:r>
      <w:r>
        <w:rPr>
          <w:b/>
          <w:color w:val="auto"/>
          <w:sz w:val="28"/>
        </w:rPr>
        <w:t xml:space="preserve">ed film lovers </w:t>
      </w:r>
      <w:r w:rsidR="00E7222C">
        <w:rPr>
          <w:b/>
          <w:color w:val="auto"/>
          <w:sz w:val="28"/>
        </w:rPr>
        <w:t>throughout the year</w:t>
      </w:r>
      <w:r w:rsidR="00985097">
        <w:rPr>
          <w:b/>
          <w:color w:val="auto"/>
          <w:sz w:val="28"/>
        </w:rPr>
        <w:t>!</w:t>
      </w:r>
    </w:p>
    <w:p w:rsidR="00266631" w:rsidRPr="000E23AE" w:rsidRDefault="00266631" w:rsidP="00111696">
      <w:pPr>
        <w:outlineLvl w:val="0"/>
        <w:rPr>
          <w:b/>
          <w:color w:val="auto"/>
        </w:rPr>
      </w:pPr>
    </w:p>
    <w:p w:rsidR="00BD7EA3" w:rsidRPr="000E23AE" w:rsidRDefault="00266631" w:rsidP="00111696">
      <w:pPr>
        <w:outlineLvl w:val="0"/>
        <w:rPr>
          <w:b/>
          <w:color w:val="auto"/>
          <w:u w:val="single"/>
        </w:rPr>
      </w:pPr>
      <w:r w:rsidRPr="000E23AE">
        <w:rPr>
          <w:b/>
          <w:color w:val="auto"/>
          <w:u w:val="single"/>
        </w:rPr>
        <w:t>Description of the Series</w:t>
      </w:r>
    </w:p>
    <w:p w:rsidR="00E06EBD" w:rsidRDefault="00E06EBD" w:rsidP="00111696">
      <w:pPr>
        <w:outlineLvl w:val="0"/>
        <w:rPr>
          <w:color w:val="auto"/>
          <w:u w:val="single"/>
        </w:rPr>
      </w:pPr>
    </w:p>
    <w:p w:rsidR="00E7222C" w:rsidRDefault="00E7222C" w:rsidP="00111696">
      <w:pPr>
        <w:outlineLvl w:val="0"/>
        <w:rPr>
          <w:color w:val="auto"/>
        </w:rPr>
      </w:pPr>
      <w:r>
        <w:rPr>
          <w:color w:val="auto"/>
        </w:rPr>
        <w:t xml:space="preserve">Inside Out, presenter of the annual Toronto LGBT Film Festival, continues to enhance its reputation as the cultural leader in the presentation of queer film in Toronto with the return of the popular Four Play Screening Series, beginning this Fall and continuing through the Spring. </w:t>
      </w:r>
    </w:p>
    <w:p w:rsidR="00E7222C" w:rsidRDefault="00E7222C" w:rsidP="00111696">
      <w:pPr>
        <w:outlineLvl w:val="0"/>
        <w:rPr>
          <w:color w:val="auto"/>
        </w:rPr>
      </w:pPr>
    </w:p>
    <w:p w:rsidR="00E7222C" w:rsidRDefault="00115E91" w:rsidP="00111696">
      <w:pPr>
        <w:outlineLvl w:val="0"/>
        <w:rPr>
          <w:color w:val="auto"/>
        </w:rPr>
      </w:pPr>
      <w:r>
        <w:rPr>
          <w:color w:val="auto"/>
        </w:rPr>
        <w:t>T</w:t>
      </w:r>
      <w:r w:rsidR="00253E4B">
        <w:rPr>
          <w:color w:val="auto"/>
        </w:rPr>
        <w:t xml:space="preserve">he annual May </w:t>
      </w:r>
      <w:r w:rsidR="00E06EBD">
        <w:rPr>
          <w:color w:val="auto"/>
        </w:rPr>
        <w:t>Festival</w:t>
      </w:r>
      <w:r>
        <w:rPr>
          <w:color w:val="auto"/>
        </w:rPr>
        <w:t xml:space="preserve"> is </w:t>
      </w:r>
      <w:r w:rsidR="00E7222C">
        <w:rPr>
          <w:color w:val="auto"/>
        </w:rPr>
        <w:t>grow</w:t>
      </w:r>
      <w:r w:rsidR="00253E4B">
        <w:rPr>
          <w:color w:val="auto"/>
        </w:rPr>
        <w:t>ing</w:t>
      </w:r>
      <w:r w:rsidR="00E7222C">
        <w:rPr>
          <w:color w:val="auto"/>
        </w:rPr>
        <w:t xml:space="preserve"> in size, scope and stature each year</w:t>
      </w:r>
      <w:r>
        <w:rPr>
          <w:color w:val="auto"/>
        </w:rPr>
        <w:t xml:space="preserve"> and currently ranks as the third largest film festival in Toronto. With an </w:t>
      </w:r>
      <w:r w:rsidR="002C7A47">
        <w:rPr>
          <w:color w:val="auto"/>
        </w:rPr>
        <w:t>abundance</w:t>
      </w:r>
      <w:r>
        <w:rPr>
          <w:color w:val="auto"/>
        </w:rPr>
        <w:t xml:space="preserve"> of LGBT film being produced around the world each year, our a</w:t>
      </w:r>
      <w:r w:rsidR="00E7222C">
        <w:rPr>
          <w:color w:val="auto"/>
        </w:rPr>
        <w:t xml:space="preserve">udiences want the opportunity to come together and see the best in international LGBT cinema beyond the 11-days of the Festival. </w:t>
      </w:r>
      <w:r>
        <w:rPr>
          <w:color w:val="auto"/>
        </w:rPr>
        <w:t>Thus the idea for the Four-Play Screening Series was born.</w:t>
      </w:r>
    </w:p>
    <w:p w:rsidR="00E7222C" w:rsidRDefault="00E7222C" w:rsidP="00111696">
      <w:pPr>
        <w:outlineLvl w:val="0"/>
        <w:rPr>
          <w:color w:val="auto"/>
        </w:rPr>
      </w:pPr>
    </w:p>
    <w:p w:rsidR="00111696" w:rsidRPr="00E06EBD" w:rsidRDefault="00D61329" w:rsidP="00111696">
      <w:pPr>
        <w:outlineLvl w:val="0"/>
        <w:rPr>
          <w:color w:val="auto"/>
        </w:rPr>
      </w:pPr>
      <w:r>
        <w:rPr>
          <w:color w:val="auto"/>
        </w:rPr>
        <w:t xml:space="preserve">In the fall of 2011 </w:t>
      </w:r>
      <w:r w:rsidR="00E06EBD">
        <w:rPr>
          <w:color w:val="auto"/>
        </w:rPr>
        <w:t xml:space="preserve">Inside Out </w:t>
      </w:r>
      <w:r w:rsidR="00253E4B">
        <w:rPr>
          <w:color w:val="auto"/>
        </w:rPr>
        <w:t>introduced the inaugural Four-Play Screening Series to great acclaim and enthusiastic audience response. The Series features sneak previews of upcoming theatrical releases, Inside Out audience favourites and the latest films from the international festival circuit.</w:t>
      </w:r>
      <w:r w:rsidR="00E06EBD">
        <w:rPr>
          <w:color w:val="auto"/>
        </w:rPr>
        <w:t xml:space="preserve"> </w:t>
      </w:r>
      <w:r w:rsidR="00253E4B">
        <w:rPr>
          <w:color w:val="auto"/>
        </w:rPr>
        <w:t>All screenings are presented at the state-of-the art TIFF Bell Lightbox, the cultura</w:t>
      </w:r>
      <w:r w:rsidR="00A64000">
        <w:rPr>
          <w:color w:val="auto"/>
        </w:rPr>
        <w:t>l epicentre for film in Toronto, and all screenings in the 2012/2013 were sold out!</w:t>
      </w:r>
    </w:p>
    <w:p w:rsidR="00E27F71" w:rsidRDefault="00E27F71" w:rsidP="00111696">
      <w:pPr>
        <w:outlineLvl w:val="0"/>
        <w:rPr>
          <w:color w:val="auto"/>
        </w:rPr>
      </w:pPr>
    </w:p>
    <w:p w:rsidR="00E27F71" w:rsidRDefault="00E27F71" w:rsidP="00111696">
      <w:pPr>
        <w:outlineLvl w:val="0"/>
        <w:rPr>
          <w:color w:val="auto"/>
        </w:rPr>
      </w:pPr>
      <w:r>
        <w:rPr>
          <w:color w:val="auto"/>
        </w:rPr>
        <w:t xml:space="preserve">The dates for the </w:t>
      </w:r>
      <w:r w:rsidR="00985097">
        <w:rPr>
          <w:color w:val="auto"/>
        </w:rPr>
        <w:t>2013/2014</w:t>
      </w:r>
      <w:r w:rsidR="008D1ADD">
        <w:rPr>
          <w:color w:val="auto"/>
        </w:rPr>
        <w:t xml:space="preserve"> </w:t>
      </w:r>
      <w:r>
        <w:rPr>
          <w:color w:val="auto"/>
        </w:rPr>
        <w:t>series are:</w:t>
      </w:r>
    </w:p>
    <w:p w:rsidR="00E27F71" w:rsidRDefault="00985097" w:rsidP="00E27F71">
      <w:pPr>
        <w:pStyle w:val="ListParagraph"/>
        <w:numPr>
          <w:ilvl w:val="0"/>
          <w:numId w:val="3"/>
        </w:numPr>
        <w:outlineLvl w:val="0"/>
        <w:rPr>
          <w:color w:val="auto"/>
        </w:rPr>
      </w:pPr>
      <w:r>
        <w:rPr>
          <w:color w:val="auto"/>
        </w:rPr>
        <w:t>October 2013</w:t>
      </w:r>
    </w:p>
    <w:p w:rsidR="00E27F71" w:rsidRDefault="00985097" w:rsidP="00E27F71">
      <w:pPr>
        <w:pStyle w:val="ListParagraph"/>
        <w:numPr>
          <w:ilvl w:val="0"/>
          <w:numId w:val="3"/>
        </w:numPr>
        <w:outlineLvl w:val="0"/>
        <w:rPr>
          <w:color w:val="auto"/>
        </w:rPr>
      </w:pPr>
      <w:r>
        <w:rPr>
          <w:color w:val="auto"/>
        </w:rPr>
        <w:t>December 2013</w:t>
      </w:r>
    </w:p>
    <w:p w:rsidR="00E27F71" w:rsidRDefault="00985097" w:rsidP="00E27F71">
      <w:pPr>
        <w:pStyle w:val="ListParagraph"/>
        <w:numPr>
          <w:ilvl w:val="0"/>
          <w:numId w:val="3"/>
        </w:numPr>
        <w:outlineLvl w:val="0"/>
        <w:rPr>
          <w:color w:val="auto"/>
        </w:rPr>
      </w:pPr>
      <w:r>
        <w:rPr>
          <w:color w:val="auto"/>
        </w:rPr>
        <w:t>January 2014</w:t>
      </w:r>
    </w:p>
    <w:p w:rsidR="00900021" w:rsidRDefault="00985097" w:rsidP="00E27F71">
      <w:pPr>
        <w:pStyle w:val="ListParagraph"/>
        <w:numPr>
          <w:ilvl w:val="0"/>
          <w:numId w:val="3"/>
        </w:numPr>
        <w:outlineLvl w:val="0"/>
        <w:rPr>
          <w:color w:val="auto"/>
        </w:rPr>
      </w:pPr>
      <w:r>
        <w:rPr>
          <w:color w:val="auto"/>
        </w:rPr>
        <w:t>March 2014</w:t>
      </w:r>
    </w:p>
    <w:p w:rsidR="00900021" w:rsidRDefault="00900021" w:rsidP="00900021">
      <w:pPr>
        <w:outlineLvl w:val="0"/>
        <w:rPr>
          <w:color w:val="auto"/>
        </w:rPr>
      </w:pPr>
    </w:p>
    <w:p w:rsidR="00115E91" w:rsidRDefault="00094BD7" w:rsidP="00253E4B">
      <w:pPr>
        <w:jc w:val="center"/>
        <w:outlineLvl w:val="0"/>
        <w:rPr>
          <w:b/>
          <w:color w:val="F79646" w:themeColor="accent6"/>
        </w:rPr>
      </w:pPr>
      <w:r w:rsidRPr="00094BD7">
        <w:rPr>
          <w:b/>
          <w:i/>
          <w:color w:val="F79646" w:themeColor="accent6"/>
        </w:rPr>
        <w:t>Don’t miss your opportunity for a starring role in bringing the best in international LGBT cinema to Toronto audiences</w:t>
      </w:r>
      <w:r w:rsidR="00115E91">
        <w:rPr>
          <w:b/>
          <w:i/>
          <w:color w:val="F79646" w:themeColor="accent6"/>
        </w:rPr>
        <w:t>!</w:t>
      </w:r>
    </w:p>
    <w:p w:rsidR="00115E91" w:rsidRDefault="00115E91" w:rsidP="00253E4B">
      <w:pPr>
        <w:jc w:val="center"/>
        <w:outlineLvl w:val="0"/>
        <w:rPr>
          <w:b/>
          <w:color w:val="F79646" w:themeColor="accent6"/>
        </w:rPr>
      </w:pPr>
    </w:p>
    <w:p w:rsidR="00115E91" w:rsidRPr="00900021" w:rsidDel="00253E4B" w:rsidRDefault="00115E91" w:rsidP="00253E4B">
      <w:pPr>
        <w:jc w:val="center"/>
        <w:outlineLvl w:val="0"/>
        <w:rPr>
          <w:b/>
          <w:color w:val="F79646" w:themeColor="accent6"/>
        </w:rPr>
      </w:pPr>
    </w:p>
    <w:p w:rsidR="00027A57" w:rsidRPr="000E23AE" w:rsidRDefault="000E23AE" w:rsidP="00027A57">
      <w:pPr>
        <w:rPr>
          <w:b/>
          <w:color w:val="auto"/>
          <w:u w:val="single"/>
        </w:rPr>
      </w:pPr>
      <w:r>
        <w:rPr>
          <w:b/>
          <w:color w:val="auto"/>
          <w:u w:val="single"/>
        </w:rPr>
        <w:t>Sponsorship Opportunities</w:t>
      </w:r>
    </w:p>
    <w:p w:rsidR="00027A57" w:rsidRDefault="00027A57" w:rsidP="00027A57">
      <w:pPr>
        <w:rPr>
          <w:color w:val="auto"/>
        </w:rPr>
      </w:pPr>
    </w:p>
    <w:p w:rsidR="00111696" w:rsidRDefault="006E16AA" w:rsidP="00111696">
      <w:pPr>
        <w:outlineLvl w:val="0"/>
        <w:rPr>
          <w:color w:val="auto"/>
        </w:rPr>
      </w:pPr>
      <w:r>
        <w:rPr>
          <w:color w:val="auto"/>
          <w:u w:val="single"/>
        </w:rPr>
        <w:t>Four-Play</w:t>
      </w:r>
      <w:r w:rsidR="00111696">
        <w:rPr>
          <w:color w:val="auto"/>
          <w:u w:val="single"/>
        </w:rPr>
        <w:t xml:space="preserve"> </w:t>
      </w:r>
      <w:r w:rsidR="00027A57" w:rsidRPr="00027A57">
        <w:rPr>
          <w:color w:val="auto"/>
          <w:u w:val="single"/>
        </w:rPr>
        <w:t>Series Title Sponsor</w:t>
      </w:r>
      <w:r w:rsidR="00C237CD">
        <w:rPr>
          <w:color w:val="auto"/>
        </w:rPr>
        <w:t>: An exclusive</w:t>
      </w:r>
      <w:r w:rsidR="00121E40">
        <w:rPr>
          <w:color w:val="auto"/>
        </w:rPr>
        <w:t xml:space="preserve"> opportunity to </w:t>
      </w:r>
      <w:r w:rsidR="00C237CD">
        <w:rPr>
          <w:color w:val="auto"/>
        </w:rPr>
        <w:t>raise your company’s brand awareness among Inside Out audiences throughout t</w:t>
      </w:r>
      <w:r w:rsidR="008D1ADD">
        <w:rPr>
          <w:color w:val="auto"/>
        </w:rPr>
        <w:t xml:space="preserve">he </w:t>
      </w:r>
      <w:r w:rsidR="002C7A47">
        <w:rPr>
          <w:color w:val="auto"/>
        </w:rPr>
        <w:t>fall</w:t>
      </w:r>
      <w:r w:rsidR="008D1ADD">
        <w:rPr>
          <w:color w:val="auto"/>
        </w:rPr>
        <w:t xml:space="preserve">, </w:t>
      </w:r>
      <w:r w:rsidR="002C7A47">
        <w:rPr>
          <w:color w:val="auto"/>
        </w:rPr>
        <w:t>winter and s</w:t>
      </w:r>
      <w:r w:rsidR="005B5A09">
        <w:rPr>
          <w:color w:val="auto"/>
        </w:rPr>
        <w:t>pring ($8</w:t>
      </w:r>
      <w:r w:rsidR="008D1ADD">
        <w:rPr>
          <w:color w:val="auto"/>
        </w:rPr>
        <w:t>,0</w:t>
      </w:r>
      <w:r w:rsidR="00C237CD">
        <w:rPr>
          <w:color w:val="auto"/>
        </w:rPr>
        <w:t>00 total for all four screenings in the series).</w:t>
      </w:r>
    </w:p>
    <w:p w:rsidR="00111696" w:rsidRDefault="00111696" w:rsidP="00111696">
      <w:pPr>
        <w:outlineLvl w:val="0"/>
        <w:rPr>
          <w:color w:val="auto"/>
        </w:rPr>
      </w:pPr>
    </w:p>
    <w:p w:rsidR="00FB7FAA" w:rsidRDefault="000E23AE" w:rsidP="00111696">
      <w:pPr>
        <w:outlineLvl w:val="0"/>
        <w:rPr>
          <w:color w:val="auto"/>
        </w:rPr>
      </w:pPr>
      <w:r>
        <w:rPr>
          <w:color w:val="auto"/>
        </w:rPr>
        <w:t>As the</w:t>
      </w:r>
      <w:r w:rsidR="00D11BCF">
        <w:rPr>
          <w:color w:val="auto"/>
        </w:rPr>
        <w:t xml:space="preserve"> Title</w:t>
      </w:r>
      <w:r>
        <w:rPr>
          <w:color w:val="auto"/>
        </w:rPr>
        <w:t xml:space="preserve"> </w:t>
      </w:r>
      <w:r w:rsidR="00D11BCF">
        <w:rPr>
          <w:color w:val="auto"/>
        </w:rPr>
        <w:t>S</w:t>
      </w:r>
      <w:r>
        <w:rPr>
          <w:color w:val="auto"/>
        </w:rPr>
        <w:t>ponsor of the series</w:t>
      </w:r>
      <w:r w:rsidR="00D11BCF">
        <w:rPr>
          <w:color w:val="auto"/>
        </w:rPr>
        <w:t xml:space="preserve">, your company </w:t>
      </w:r>
      <w:r w:rsidR="00111696">
        <w:rPr>
          <w:color w:val="auto"/>
        </w:rPr>
        <w:t>will</w:t>
      </w:r>
      <w:r>
        <w:rPr>
          <w:color w:val="auto"/>
        </w:rPr>
        <w:t xml:space="preserve"> </w:t>
      </w:r>
      <w:r w:rsidR="00FB7FAA">
        <w:rPr>
          <w:color w:val="auto"/>
        </w:rPr>
        <w:t xml:space="preserve">receive: </w:t>
      </w:r>
    </w:p>
    <w:p w:rsidR="00FB7FAA" w:rsidRPr="00FB7FAA" w:rsidRDefault="00FB7FAA" w:rsidP="00FB7FAA">
      <w:pPr>
        <w:pStyle w:val="ListParagraph"/>
        <w:numPr>
          <w:ilvl w:val="0"/>
          <w:numId w:val="6"/>
        </w:numPr>
        <w:outlineLvl w:val="0"/>
        <w:rPr>
          <w:color w:val="auto"/>
        </w:rPr>
      </w:pPr>
      <w:r w:rsidRPr="00FB7FAA">
        <w:rPr>
          <w:color w:val="auto"/>
        </w:rPr>
        <w:t>L</w:t>
      </w:r>
      <w:r w:rsidR="00C237CD">
        <w:rPr>
          <w:color w:val="auto"/>
        </w:rPr>
        <w:t>ogo and/or text acknowledgement</w:t>
      </w:r>
      <w:r w:rsidRPr="00FB7FAA">
        <w:rPr>
          <w:color w:val="auto"/>
        </w:rPr>
        <w:t xml:space="preserve"> on:</w:t>
      </w:r>
    </w:p>
    <w:p w:rsidR="00FB7FAA" w:rsidRDefault="00FB7FAA" w:rsidP="00FB7FAA">
      <w:pPr>
        <w:pStyle w:val="ListParagraph"/>
        <w:numPr>
          <w:ilvl w:val="1"/>
          <w:numId w:val="6"/>
        </w:numPr>
        <w:outlineLvl w:val="0"/>
        <w:rPr>
          <w:color w:val="auto"/>
        </w:rPr>
      </w:pPr>
      <w:r>
        <w:rPr>
          <w:color w:val="auto"/>
        </w:rPr>
        <w:t xml:space="preserve">Advertisements in Xtra! </w:t>
      </w:r>
      <w:r w:rsidR="00C237CD">
        <w:rPr>
          <w:color w:val="auto"/>
        </w:rPr>
        <w:t>(Circulation: 45,000)</w:t>
      </w:r>
    </w:p>
    <w:p w:rsidR="00A73961" w:rsidRDefault="008D1ADD">
      <w:pPr>
        <w:pStyle w:val="ListParagraph"/>
        <w:numPr>
          <w:ilvl w:val="1"/>
          <w:numId w:val="6"/>
        </w:numPr>
      </w:pPr>
      <w:r w:rsidRPr="008D1ADD">
        <w:t xml:space="preserve">Logo on the event page of the Inside Out website </w:t>
      </w:r>
    </w:p>
    <w:p w:rsidR="00FB7FAA" w:rsidRDefault="00FB7FAA" w:rsidP="00FB7FAA">
      <w:pPr>
        <w:pStyle w:val="ListParagraph"/>
        <w:numPr>
          <w:ilvl w:val="1"/>
          <w:numId w:val="6"/>
        </w:numPr>
        <w:outlineLvl w:val="0"/>
        <w:rPr>
          <w:color w:val="auto"/>
        </w:rPr>
      </w:pPr>
      <w:r>
        <w:rPr>
          <w:color w:val="auto"/>
        </w:rPr>
        <w:t>Postcards highlighting the series and distributed at high level events leading up to each screening</w:t>
      </w:r>
    </w:p>
    <w:p w:rsidR="00FB7FAA" w:rsidRDefault="00FB7FAA" w:rsidP="00FB7FAA">
      <w:pPr>
        <w:pStyle w:val="ListParagraph"/>
        <w:numPr>
          <w:ilvl w:val="1"/>
          <w:numId w:val="6"/>
        </w:numPr>
        <w:outlineLvl w:val="0"/>
        <w:rPr>
          <w:color w:val="auto"/>
        </w:rPr>
      </w:pPr>
      <w:r>
        <w:rPr>
          <w:color w:val="auto"/>
        </w:rPr>
        <w:t>Four-Play articles in the Inside Out e-newsletter</w:t>
      </w:r>
    </w:p>
    <w:p w:rsidR="00FB7FAA" w:rsidRDefault="00FB7FAA" w:rsidP="00FB7FAA">
      <w:pPr>
        <w:pStyle w:val="ListParagraph"/>
        <w:numPr>
          <w:ilvl w:val="1"/>
          <w:numId w:val="6"/>
        </w:numPr>
        <w:outlineLvl w:val="0"/>
        <w:rPr>
          <w:color w:val="auto"/>
        </w:rPr>
      </w:pPr>
      <w:r>
        <w:rPr>
          <w:color w:val="auto"/>
        </w:rPr>
        <w:t>Four-Play announcement</w:t>
      </w:r>
      <w:r w:rsidR="00C237CD">
        <w:rPr>
          <w:color w:val="auto"/>
        </w:rPr>
        <w:t>s</w:t>
      </w:r>
      <w:r>
        <w:rPr>
          <w:color w:val="auto"/>
        </w:rPr>
        <w:t xml:space="preserve"> in email updates</w:t>
      </w:r>
      <w:r w:rsidR="00C237CD">
        <w:rPr>
          <w:color w:val="auto"/>
        </w:rPr>
        <w:t xml:space="preserve"> to Inside Out members</w:t>
      </w:r>
    </w:p>
    <w:p w:rsidR="00FB7FAA" w:rsidRDefault="00C237CD" w:rsidP="00FB7FAA">
      <w:pPr>
        <w:pStyle w:val="ListParagraph"/>
        <w:numPr>
          <w:ilvl w:val="1"/>
          <w:numId w:val="6"/>
        </w:numPr>
        <w:outlineLvl w:val="0"/>
        <w:rPr>
          <w:color w:val="auto"/>
        </w:rPr>
      </w:pPr>
      <w:r>
        <w:rPr>
          <w:color w:val="auto"/>
        </w:rPr>
        <w:t>Inside Out’s Facebook, T</w:t>
      </w:r>
      <w:r w:rsidR="00FB7FAA">
        <w:rPr>
          <w:color w:val="auto"/>
        </w:rPr>
        <w:t>witter and YouTube accounts</w:t>
      </w:r>
    </w:p>
    <w:p w:rsidR="00FB7FAA" w:rsidRPr="00FB7FAA" w:rsidRDefault="00FB7FAA" w:rsidP="00FB7FAA">
      <w:pPr>
        <w:pStyle w:val="ListParagraph"/>
        <w:numPr>
          <w:ilvl w:val="0"/>
          <w:numId w:val="6"/>
        </w:numPr>
        <w:outlineLvl w:val="0"/>
        <w:rPr>
          <w:color w:val="auto"/>
        </w:rPr>
      </w:pPr>
      <w:r>
        <w:rPr>
          <w:color w:val="auto"/>
        </w:rPr>
        <w:t>Web bann</w:t>
      </w:r>
      <w:r w:rsidR="00C63A30">
        <w:rPr>
          <w:color w:val="auto"/>
        </w:rPr>
        <w:t>er on the Inside Out website – Four-</w:t>
      </w:r>
      <w:r>
        <w:rPr>
          <w:color w:val="auto"/>
        </w:rPr>
        <w:t xml:space="preserve">Play </w:t>
      </w:r>
      <w:r w:rsidR="00C63A30">
        <w:rPr>
          <w:color w:val="auto"/>
        </w:rPr>
        <w:t xml:space="preserve">event </w:t>
      </w:r>
      <w:r>
        <w:rPr>
          <w:color w:val="auto"/>
        </w:rPr>
        <w:t>page</w:t>
      </w:r>
    </w:p>
    <w:p w:rsidR="00FB7FAA" w:rsidRDefault="00FB7FAA" w:rsidP="00FB7FAA">
      <w:pPr>
        <w:pStyle w:val="ListParagraph"/>
        <w:numPr>
          <w:ilvl w:val="0"/>
          <w:numId w:val="6"/>
        </w:numPr>
        <w:outlineLvl w:val="0"/>
        <w:rPr>
          <w:color w:val="auto"/>
        </w:rPr>
      </w:pPr>
      <w:r>
        <w:rPr>
          <w:color w:val="auto"/>
        </w:rPr>
        <w:t>Opportunity to provide signage for theatre</w:t>
      </w:r>
    </w:p>
    <w:p w:rsidR="00FB7FAA" w:rsidRDefault="00FB7FAA" w:rsidP="00FB7FAA">
      <w:pPr>
        <w:pStyle w:val="ListParagraph"/>
        <w:numPr>
          <w:ilvl w:val="0"/>
          <w:numId w:val="6"/>
        </w:numPr>
        <w:outlineLvl w:val="0"/>
        <w:rPr>
          <w:color w:val="auto"/>
        </w:rPr>
      </w:pPr>
      <w:r>
        <w:rPr>
          <w:color w:val="auto"/>
        </w:rPr>
        <w:t>Opportunity to address the audience prior to each screening</w:t>
      </w:r>
    </w:p>
    <w:p w:rsidR="00FB7FAA" w:rsidRDefault="00FB7FAA" w:rsidP="00FB7FAA">
      <w:pPr>
        <w:pStyle w:val="ListParagraph"/>
        <w:numPr>
          <w:ilvl w:val="0"/>
          <w:numId w:val="6"/>
        </w:numPr>
        <w:outlineLvl w:val="0"/>
        <w:rPr>
          <w:color w:val="auto"/>
        </w:rPr>
      </w:pPr>
      <w:r>
        <w:rPr>
          <w:color w:val="auto"/>
        </w:rPr>
        <w:t>Dedicated screening slide shown on the theatre screen prior to the start of the film</w:t>
      </w:r>
    </w:p>
    <w:p w:rsidR="00FB7FAA" w:rsidRDefault="00FB7FAA" w:rsidP="00FB7FAA">
      <w:pPr>
        <w:pStyle w:val="ListParagraph"/>
        <w:numPr>
          <w:ilvl w:val="0"/>
          <w:numId w:val="6"/>
        </w:numPr>
        <w:outlineLvl w:val="0"/>
        <w:rPr>
          <w:color w:val="auto"/>
        </w:rPr>
      </w:pPr>
      <w:r>
        <w:rPr>
          <w:color w:val="auto"/>
        </w:rPr>
        <w:t xml:space="preserve">Verbal recognition as Title Sponsor of the series </w:t>
      </w:r>
    </w:p>
    <w:p w:rsidR="00FB7FAA" w:rsidRDefault="00FB7FAA" w:rsidP="00FB7FAA">
      <w:pPr>
        <w:pStyle w:val="ListParagraph"/>
        <w:numPr>
          <w:ilvl w:val="0"/>
          <w:numId w:val="6"/>
        </w:numPr>
        <w:outlineLvl w:val="0"/>
        <w:rPr>
          <w:color w:val="auto"/>
        </w:rPr>
      </w:pPr>
      <w:r>
        <w:rPr>
          <w:color w:val="auto"/>
        </w:rPr>
        <w:t>20 tickets to each screening</w:t>
      </w:r>
    </w:p>
    <w:p w:rsidR="00FB7FAA" w:rsidRPr="007D09F6" w:rsidRDefault="00FB7FAA" w:rsidP="002C7A47">
      <w:pPr>
        <w:pStyle w:val="ListParagraph"/>
        <w:outlineLvl w:val="0"/>
        <w:rPr>
          <w:color w:val="auto"/>
        </w:rPr>
      </w:pPr>
    </w:p>
    <w:p w:rsidR="00027A57" w:rsidRDefault="00027A57" w:rsidP="00027A57">
      <w:pPr>
        <w:rPr>
          <w:color w:val="auto"/>
        </w:rPr>
      </w:pPr>
    </w:p>
    <w:p w:rsidR="00027A57" w:rsidRDefault="00027A57" w:rsidP="00027A57">
      <w:pPr>
        <w:rPr>
          <w:color w:val="auto"/>
        </w:rPr>
      </w:pPr>
    </w:p>
    <w:p w:rsidR="00AF1268" w:rsidRDefault="006E16AA" w:rsidP="00111696">
      <w:pPr>
        <w:outlineLvl w:val="0"/>
        <w:rPr>
          <w:color w:val="auto"/>
        </w:rPr>
      </w:pPr>
      <w:r>
        <w:rPr>
          <w:color w:val="auto"/>
          <w:u w:val="single"/>
        </w:rPr>
        <w:t>Four-Play</w:t>
      </w:r>
      <w:r w:rsidR="00111696">
        <w:rPr>
          <w:color w:val="auto"/>
          <w:u w:val="single"/>
        </w:rPr>
        <w:t xml:space="preserve"> </w:t>
      </w:r>
      <w:r w:rsidR="00027A57" w:rsidRPr="00027A57">
        <w:rPr>
          <w:color w:val="auto"/>
          <w:u w:val="single"/>
        </w:rPr>
        <w:t>Series Sponsor</w:t>
      </w:r>
      <w:r w:rsidR="00D11BCF">
        <w:rPr>
          <w:color w:val="auto"/>
        </w:rPr>
        <w:t>:</w:t>
      </w:r>
      <w:r w:rsidR="002A1342">
        <w:rPr>
          <w:color w:val="auto"/>
        </w:rPr>
        <w:t xml:space="preserve"> </w:t>
      </w:r>
      <w:r w:rsidR="00C237CD">
        <w:rPr>
          <w:color w:val="auto"/>
        </w:rPr>
        <w:t>Put your company in the Inside Out spotlight over a six-month period (</w:t>
      </w:r>
      <w:r w:rsidR="002A1342">
        <w:rPr>
          <w:color w:val="auto"/>
        </w:rPr>
        <w:t>$3,</w:t>
      </w:r>
      <w:r w:rsidR="00FB7FAA">
        <w:rPr>
          <w:color w:val="auto"/>
        </w:rPr>
        <w:t>0</w:t>
      </w:r>
      <w:r w:rsidR="002A1342">
        <w:rPr>
          <w:color w:val="auto"/>
        </w:rPr>
        <w:t>00</w:t>
      </w:r>
      <w:r w:rsidR="00C237CD">
        <w:rPr>
          <w:color w:val="auto"/>
        </w:rPr>
        <w:t xml:space="preserve"> - </w:t>
      </w:r>
      <w:r w:rsidR="00FB7FAA">
        <w:rPr>
          <w:color w:val="auto"/>
        </w:rPr>
        <w:t>Save $1,000 over purchasing individual screenings in the series)</w:t>
      </w:r>
      <w:r w:rsidR="00C237CD">
        <w:rPr>
          <w:color w:val="auto"/>
        </w:rPr>
        <w:t>.</w:t>
      </w:r>
    </w:p>
    <w:p w:rsidR="00D11BCF" w:rsidRDefault="00D11BCF" w:rsidP="00111696">
      <w:pPr>
        <w:outlineLvl w:val="0"/>
        <w:rPr>
          <w:color w:val="auto"/>
        </w:rPr>
      </w:pPr>
    </w:p>
    <w:p w:rsidR="00D11BCF" w:rsidRDefault="00D11BCF" w:rsidP="00D11BCF">
      <w:pPr>
        <w:outlineLvl w:val="0"/>
        <w:rPr>
          <w:color w:val="auto"/>
        </w:rPr>
      </w:pPr>
      <w:r>
        <w:rPr>
          <w:color w:val="auto"/>
        </w:rPr>
        <w:t xml:space="preserve">As a Series Sponsor, your company will receive: </w:t>
      </w:r>
    </w:p>
    <w:p w:rsidR="00D11BCF" w:rsidRPr="00FB7FAA" w:rsidRDefault="00D11BCF" w:rsidP="00D11BCF">
      <w:pPr>
        <w:pStyle w:val="ListParagraph"/>
        <w:numPr>
          <w:ilvl w:val="0"/>
          <w:numId w:val="6"/>
        </w:numPr>
        <w:outlineLvl w:val="0"/>
        <w:rPr>
          <w:color w:val="auto"/>
        </w:rPr>
      </w:pPr>
      <w:r w:rsidRPr="00FB7FAA">
        <w:rPr>
          <w:color w:val="auto"/>
        </w:rPr>
        <w:t>L</w:t>
      </w:r>
      <w:r>
        <w:rPr>
          <w:color w:val="auto"/>
        </w:rPr>
        <w:t>ogo and/or text acknowledgement</w:t>
      </w:r>
      <w:r w:rsidRPr="00FB7FAA">
        <w:rPr>
          <w:color w:val="auto"/>
        </w:rPr>
        <w:t xml:space="preserve"> on:</w:t>
      </w:r>
    </w:p>
    <w:p w:rsidR="00D11BCF" w:rsidRDefault="00D11BCF" w:rsidP="00D11BCF">
      <w:pPr>
        <w:pStyle w:val="ListParagraph"/>
        <w:numPr>
          <w:ilvl w:val="1"/>
          <w:numId w:val="6"/>
        </w:numPr>
        <w:outlineLvl w:val="0"/>
        <w:rPr>
          <w:color w:val="auto"/>
        </w:rPr>
      </w:pPr>
      <w:r>
        <w:rPr>
          <w:color w:val="auto"/>
        </w:rPr>
        <w:t>Advertisements in Xtra! (Circulation: 45,000)</w:t>
      </w:r>
    </w:p>
    <w:p w:rsidR="00A73961" w:rsidRDefault="008D1ADD">
      <w:pPr>
        <w:pStyle w:val="ListParagraph"/>
        <w:numPr>
          <w:ilvl w:val="1"/>
          <w:numId w:val="6"/>
        </w:numPr>
      </w:pPr>
      <w:r w:rsidRPr="008D1ADD">
        <w:t xml:space="preserve">Logo on the event page of the Inside Out website </w:t>
      </w:r>
    </w:p>
    <w:p w:rsidR="00D11BCF" w:rsidRDefault="00D11BCF" w:rsidP="00D11BCF">
      <w:pPr>
        <w:pStyle w:val="ListParagraph"/>
        <w:numPr>
          <w:ilvl w:val="1"/>
          <w:numId w:val="6"/>
        </w:numPr>
        <w:outlineLvl w:val="0"/>
        <w:rPr>
          <w:color w:val="auto"/>
        </w:rPr>
      </w:pPr>
      <w:r>
        <w:rPr>
          <w:color w:val="auto"/>
        </w:rPr>
        <w:t>Postcards highlighting the series and distributed at high level events leading up to each screening</w:t>
      </w:r>
    </w:p>
    <w:p w:rsidR="00D11BCF" w:rsidRDefault="00D11BCF" w:rsidP="00D11BCF">
      <w:pPr>
        <w:pStyle w:val="ListParagraph"/>
        <w:numPr>
          <w:ilvl w:val="1"/>
          <w:numId w:val="6"/>
        </w:numPr>
        <w:outlineLvl w:val="0"/>
        <w:rPr>
          <w:color w:val="auto"/>
        </w:rPr>
      </w:pPr>
      <w:r>
        <w:rPr>
          <w:color w:val="auto"/>
        </w:rPr>
        <w:t>Four-Play articles in the Inside Out e-newsletter</w:t>
      </w:r>
    </w:p>
    <w:p w:rsidR="00D11BCF" w:rsidRDefault="00D11BCF" w:rsidP="00D11BCF">
      <w:pPr>
        <w:pStyle w:val="ListParagraph"/>
        <w:numPr>
          <w:ilvl w:val="1"/>
          <w:numId w:val="6"/>
        </w:numPr>
        <w:outlineLvl w:val="0"/>
        <w:rPr>
          <w:color w:val="auto"/>
        </w:rPr>
      </w:pPr>
      <w:r>
        <w:rPr>
          <w:color w:val="auto"/>
        </w:rPr>
        <w:t>Four-Play announcements in email updates to Inside Out members</w:t>
      </w:r>
    </w:p>
    <w:p w:rsidR="00D11BCF" w:rsidRDefault="00D11BCF" w:rsidP="00D11BCF">
      <w:pPr>
        <w:pStyle w:val="ListParagraph"/>
        <w:numPr>
          <w:ilvl w:val="1"/>
          <w:numId w:val="6"/>
        </w:numPr>
        <w:outlineLvl w:val="0"/>
        <w:rPr>
          <w:color w:val="auto"/>
        </w:rPr>
      </w:pPr>
      <w:r>
        <w:rPr>
          <w:color w:val="auto"/>
        </w:rPr>
        <w:t>Inside Out’s Facebook, Twitter and YouTube accounts</w:t>
      </w:r>
    </w:p>
    <w:p w:rsidR="00A73524" w:rsidRDefault="00A73524" w:rsidP="00A73524">
      <w:pPr>
        <w:pStyle w:val="ListParagraph"/>
        <w:numPr>
          <w:ilvl w:val="0"/>
          <w:numId w:val="2"/>
        </w:numPr>
        <w:outlineLvl w:val="0"/>
        <w:rPr>
          <w:color w:val="auto"/>
        </w:rPr>
      </w:pPr>
      <w:r>
        <w:rPr>
          <w:color w:val="auto"/>
        </w:rPr>
        <w:t>Opportunity to address the audience prior to each screening</w:t>
      </w:r>
    </w:p>
    <w:p w:rsidR="007D09F6" w:rsidRDefault="00A73524" w:rsidP="00A73524">
      <w:pPr>
        <w:pStyle w:val="ListParagraph"/>
        <w:numPr>
          <w:ilvl w:val="0"/>
          <w:numId w:val="2"/>
        </w:numPr>
        <w:outlineLvl w:val="0"/>
        <w:rPr>
          <w:color w:val="auto"/>
        </w:rPr>
      </w:pPr>
      <w:r>
        <w:rPr>
          <w:color w:val="auto"/>
        </w:rPr>
        <w:t xml:space="preserve">Dedicated screening slide shown on the theatre screen </w:t>
      </w:r>
      <w:r w:rsidR="00D11BCF">
        <w:rPr>
          <w:color w:val="auto"/>
        </w:rPr>
        <w:t>prior to the start of the film</w:t>
      </w:r>
      <w:r>
        <w:rPr>
          <w:color w:val="auto"/>
        </w:rPr>
        <w:t xml:space="preserve"> </w:t>
      </w:r>
    </w:p>
    <w:p w:rsidR="00A73524" w:rsidRPr="00032CB6" w:rsidRDefault="007D09F6" w:rsidP="00A73524">
      <w:pPr>
        <w:pStyle w:val="ListParagraph"/>
        <w:numPr>
          <w:ilvl w:val="0"/>
          <w:numId w:val="2"/>
        </w:numPr>
        <w:outlineLvl w:val="0"/>
        <w:rPr>
          <w:color w:val="auto"/>
        </w:rPr>
      </w:pPr>
      <w:r>
        <w:rPr>
          <w:color w:val="auto"/>
        </w:rPr>
        <w:t>10 tickets to each screening</w:t>
      </w:r>
    </w:p>
    <w:p w:rsidR="00027A57" w:rsidRDefault="00027A57" w:rsidP="00111696">
      <w:pPr>
        <w:outlineLvl w:val="0"/>
        <w:rPr>
          <w:color w:val="auto"/>
        </w:rPr>
      </w:pPr>
    </w:p>
    <w:p w:rsidR="00027A57" w:rsidRDefault="00027A57" w:rsidP="00027A57">
      <w:pPr>
        <w:rPr>
          <w:color w:val="auto"/>
        </w:rPr>
      </w:pPr>
    </w:p>
    <w:p w:rsidR="00AD3FF7" w:rsidRDefault="00111696" w:rsidP="00111696">
      <w:pPr>
        <w:outlineLvl w:val="0"/>
        <w:rPr>
          <w:color w:val="auto"/>
        </w:rPr>
      </w:pPr>
      <w:r>
        <w:rPr>
          <w:color w:val="auto"/>
          <w:u w:val="single"/>
        </w:rPr>
        <w:t xml:space="preserve">Single </w:t>
      </w:r>
      <w:r w:rsidR="00027A57">
        <w:rPr>
          <w:color w:val="auto"/>
          <w:u w:val="single"/>
        </w:rPr>
        <w:t>Screening Sponsor</w:t>
      </w:r>
      <w:r w:rsidR="008D1ADD">
        <w:rPr>
          <w:color w:val="auto"/>
        </w:rPr>
        <w:t>: Pick a month that may correspond with your company’s needs where added promotion would benefit you (</w:t>
      </w:r>
      <w:r w:rsidR="00027A57">
        <w:rPr>
          <w:color w:val="auto"/>
        </w:rPr>
        <w:t>$1</w:t>
      </w:r>
      <w:r w:rsidR="008D1ADD">
        <w:rPr>
          <w:color w:val="auto"/>
        </w:rPr>
        <w:t>,</w:t>
      </w:r>
      <w:r w:rsidR="00027A57">
        <w:rPr>
          <w:color w:val="auto"/>
        </w:rPr>
        <w:t>000</w:t>
      </w:r>
      <w:r w:rsidR="008D1ADD">
        <w:rPr>
          <w:color w:val="auto"/>
        </w:rPr>
        <w:t xml:space="preserve"> per screening).</w:t>
      </w:r>
    </w:p>
    <w:p w:rsidR="00D11BCF" w:rsidRDefault="00D11BCF" w:rsidP="00111696">
      <w:pPr>
        <w:outlineLvl w:val="0"/>
        <w:rPr>
          <w:color w:val="auto"/>
        </w:rPr>
      </w:pPr>
    </w:p>
    <w:p w:rsidR="007D09F6" w:rsidRDefault="00AD3FF7" w:rsidP="00111696">
      <w:pPr>
        <w:outlineLvl w:val="0"/>
        <w:rPr>
          <w:color w:val="auto"/>
        </w:rPr>
      </w:pPr>
      <w:r>
        <w:rPr>
          <w:color w:val="auto"/>
        </w:rPr>
        <w:t xml:space="preserve">As a screening sponsor of </w:t>
      </w:r>
      <w:r w:rsidR="00D11BCF">
        <w:rPr>
          <w:color w:val="auto"/>
        </w:rPr>
        <w:t xml:space="preserve">one </w:t>
      </w:r>
      <w:r w:rsidR="00123754">
        <w:rPr>
          <w:color w:val="auto"/>
        </w:rPr>
        <w:t>screening</w:t>
      </w:r>
      <w:r w:rsidR="00D11BCF">
        <w:rPr>
          <w:color w:val="auto"/>
        </w:rPr>
        <w:t>,</w:t>
      </w:r>
      <w:r w:rsidR="00123754">
        <w:rPr>
          <w:color w:val="auto"/>
        </w:rPr>
        <w:t xml:space="preserve"> your </w:t>
      </w:r>
      <w:r w:rsidR="00D11BCF">
        <w:rPr>
          <w:color w:val="auto"/>
        </w:rPr>
        <w:t>company will receive</w:t>
      </w:r>
      <w:r w:rsidR="00E43772">
        <w:rPr>
          <w:color w:val="auto"/>
        </w:rPr>
        <w:t>:</w:t>
      </w:r>
    </w:p>
    <w:p w:rsidR="00A73961" w:rsidRDefault="00D11BCF">
      <w:pPr>
        <w:pStyle w:val="ListParagraph"/>
        <w:numPr>
          <w:ilvl w:val="0"/>
          <w:numId w:val="8"/>
        </w:numPr>
        <w:outlineLvl w:val="0"/>
        <w:rPr>
          <w:color w:val="auto"/>
        </w:rPr>
      </w:pPr>
      <w:r w:rsidRPr="00FB7FAA">
        <w:rPr>
          <w:color w:val="auto"/>
        </w:rPr>
        <w:t>L</w:t>
      </w:r>
      <w:r>
        <w:rPr>
          <w:color w:val="auto"/>
        </w:rPr>
        <w:t>ogo and/or text acknowledgement</w:t>
      </w:r>
      <w:r w:rsidRPr="00FB7FAA">
        <w:rPr>
          <w:color w:val="auto"/>
        </w:rPr>
        <w:t xml:space="preserve"> on</w:t>
      </w:r>
      <w:r>
        <w:rPr>
          <w:color w:val="auto"/>
        </w:rPr>
        <w:t xml:space="preserve"> promotions for your sponsored screening, including:</w:t>
      </w:r>
    </w:p>
    <w:p w:rsidR="00A73961" w:rsidRDefault="00D11BCF">
      <w:pPr>
        <w:pStyle w:val="ListParagraph"/>
        <w:numPr>
          <w:ilvl w:val="1"/>
          <w:numId w:val="8"/>
        </w:numPr>
      </w:pPr>
      <w:r w:rsidRPr="008D1ADD">
        <w:t xml:space="preserve">Logo on the event page of the Inside Out website </w:t>
      </w:r>
    </w:p>
    <w:p w:rsidR="00A73961" w:rsidRDefault="00D11BCF">
      <w:pPr>
        <w:pStyle w:val="ListParagraph"/>
        <w:numPr>
          <w:ilvl w:val="1"/>
          <w:numId w:val="8"/>
        </w:numPr>
        <w:outlineLvl w:val="0"/>
        <w:rPr>
          <w:color w:val="auto"/>
        </w:rPr>
      </w:pPr>
      <w:r>
        <w:rPr>
          <w:color w:val="auto"/>
        </w:rPr>
        <w:t>Four-Play articles in the Inside Out e-newsletter</w:t>
      </w:r>
    </w:p>
    <w:p w:rsidR="00A73961" w:rsidRDefault="00D11BCF">
      <w:pPr>
        <w:pStyle w:val="ListParagraph"/>
        <w:numPr>
          <w:ilvl w:val="1"/>
          <w:numId w:val="8"/>
        </w:numPr>
        <w:outlineLvl w:val="0"/>
        <w:rPr>
          <w:color w:val="auto"/>
        </w:rPr>
      </w:pPr>
      <w:r>
        <w:rPr>
          <w:color w:val="auto"/>
        </w:rPr>
        <w:t>Four-Play announcements in email updates to Inside Out members</w:t>
      </w:r>
    </w:p>
    <w:p w:rsidR="00A73961" w:rsidRDefault="00D11BCF">
      <w:pPr>
        <w:pStyle w:val="ListParagraph"/>
        <w:numPr>
          <w:ilvl w:val="1"/>
          <w:numId w:val="8"/>
        </w:numPr>
        <w:outlineLvl w:val="0"/>
        <w:rPr>
          <w:color w:val="auto"/>
        </w:rPr>
      </w:pPr>
      <w:r>
        <w:rPr>
          <w:color w:val="auto"/>
        </w:rPr>
        <w:t>Inside Out’s Facebook, Twitter and YouTube accounts</w:t>
      </w:r>
    </w:p>
    <w:p w:rsidR="00A73961" w:rsidRDefault="009E324D">
      <w:pPr>
        <w:pStyle w:val="ListParagraph"/>
        <w:numPr>
          <w:ilvl w:val="0"/>
          <w:numId w:val="8"/>
        </w:numPr>
        <w:outlineLvl w:val="0"/>
        <w:rPr>
          <w:color w:val="auto"/>
        </w:rPr>
      </w:pPr>
      <w:r>
        <w:rPr>
          <w:color w:val="auto"/>
        </w:rPr>
        <w:t>Opportunity to address the audience prior to the screening</w:t>
      </w:r>
    </w:p>
    <w:p w:rsidR="00A73961" w:rsidRDefault="009E324D">
      <w:pPr>
        <w:pStyle w:val="ListParagraph"/>
        <w:numPr>
          <w:ilvl w:val="0"/>
          <w:numId w:val="8"/>
        </w:numPr>
        <w:outlineLvl w:val="0"/>
        <w:rPr>
          <w:color w:val="auto"/>
        </w:rPr>
      </w:pPr>
      <w:r>
        <w:rPr>
          <w:color w:val="auto"/>
        </w:rPr>
        <w:t xml:space="preserve">Dedicated screening slide shown on the theatre screen </w:t>
      </w:r>
      <w:r w:rsidR="008D1ADD">
        <w:rPr>
          <w:color w:val="auto"/>
        </w:rPr>
        <w:t>prior to the start of the screening</w:t>
      </w:r>
    </w:p>
    <w:p w:rsidR="00A73961" w:rsidRDefault="009A0C2B">
      <w:pPr>
        <w:pStyle w:val="ListParagraph"/>
        <w:numPr>
          <w:ilvl w:val="0"/>
          <w:numId w:val="8"/>
        </w:numPr>
        <w:outlineLvl w:val="0"/>
        <w:rPr>
          <w:color w:val="auto"/>
        </w:rPr>
      </w:pPr>
      <w:r>
        <w:rPr>
          <w:color w:val="auto"/>
        </w:rPr>
        <w:t>10 tickets to sponsored screening</w:t>
      </w:r>
    </w:p>
    <w:p w:rsidR="00111696" w:rsidRDefault="00111696" w:rsidP="009E324D">
      <w:pPr>
        <w:pStyle w:val="ListParagraph"/>
        <w:outlineLvl w:val="0"/>
        <w:rPr>
          <w:color w:val="auto"/>
        </w:rPr>
      </w:pPr>
    </w:p>
    <w:p w:rsidR="00115E91" w:rsidRDefault="00115E91" w:rsidP="00115E91">
      <w:pPr>
        <w:pStyle w:val="ListParagraph"/>
        <w:ind w:left="0"/>
        <w:outlineLvl w:val="0"/>
        <w:rPr>
          <w:color w:val="auto"/>
        </w:rPr>
      </w:pPr>
    </w:p>
    <w:p w:rsidR="006B07B7" w:rsidRDefault="00094BD7">
      <w:pPr>
        <w:pStyle w:val="ListParagraph"/>
        <w:ind w:left="0"/>
        <w:outlineLvl w:val="0"/>
        <w:rPr>
          <w:i/>
          <w:color w:val="auto"/>
        </w:rPr>
      </w:pPr>
      <w:r w:rsidRPr="00094BD7">
        <w:rPr>
          <w:i/>
          <w:color w:val="auto"/>
        </w:rPr>
        <w:t>A limited number of opportunities are available, act today!</w:t>
      </w:r>
    </w:p>
    <w:p w:rsidR="006B07B7" w:rsidRDefault="006B07B7">
      <w:pPr>
        <w:pStyle w:val="ListParagraph"/>
        <w:ind w:left="0"/>
        <w:outlineLvl w:val="0"/>
        <w:rPr>
          <w:i/>
          <w:color w:val="auto"/>
        </w:rPr>
      </w:pPr>
    </w:p>
    <w:p w:rsidR="006B07B7" w:rsidRDefault="006B07B7">
      <w:pPr>
        <w:pStyle w:val="ListParagraph"/>
        <w:ind w:left="0"/>
        <w:outlineLvl w:val="0"/>
        <w:rPr>
          <w:b/>
          <w:color w:val="auto"/>
          <w:u w:val="single"/>
        </w:rPr>
      </w:pPr>
      <w:r w:rsidRPr="006B07B7">
        <w:rPr>
          <w:b/>
          <w:color w:val="auto"/>
          <w:u w:val="single"/>
        </w:rPr>
        <w:t>Contact</w:t>
      </w:r>
    </w:p>
    <w:p w:rsidR="006B07B7" w:rsidRDefault="006B07B7">
      <w:pPr>
        <w:pStyle w:val="ListParagraph"/>
        <w:ind w:left="0"/>
        <w:outlineLvl w:val="0"/>
        <w:rPr>
          <w:b/>
          <w:color w:val="auto"/>
          <w:u w:val="single"/>
        </w:rPr>
      </w:pPr>
    </w:p>
    <w:p w:rsidR="006B07B7" w:rsidRDefault="006B07B7">
      <w:pPr>
        <w:pStyle w:val="ListParagraph"/>
        <w:ind w:left="0"/>
        <w:outlineLvl w:val="0"/>
        <w:rPr>
          <w:color w:val="auto"/>
        </w:rPr>
      </w:pPr>
      <w:r>
        <w:rPr>
          <w:color w:val="auto"/>
        </w:rPr>
        <w:t>Brad Campbell</w:t>
      </w:r>
    </w:p>
    <w:p w:rsidR="006B07B7" w:rsidRDefault="006B07B7">
      <w:pPr>
        <w:pStyle w:val="ListParagraph"/>
        <w:ind w:left="0"/>
        <w:outlineLvl w:val="0"/>
        <w:rPr>
          <w:color w:val="auto"/>
        </w:rPr>
      </w:pPr>
      <w:r>
        <w:rPr>
          <w:color w:val="auto"/>
        </w:rPr>
        <w:t>Director of Corporate Sales</w:t>
      </w:r>
    </w:p>
    <w:p w:rsidR="006B07B7" w:rsidRDefault="00B45AFD">
      <w:pPr>
        <w:pStyle w:val="ListParagraph"/>
        <w:ind w:left="0"/>
        <w:outlineLvl w:val="0"/>
        <w:rPr>
          <w:color w:val="auto"/>
        </w:rPr>
      </w:pPr>
      <w:hyperlink r:id="rId6" w:history="1">
        <w:r w:rsidR="006B07B7" w:rsidRPr="00B00FE6">
          <w:rPr>
            <w:rStyle w:val="Hyperlink"/>
          </w:rPr>
          <w:t>brad@insideout.ca</w:t>
        </w:r>
      </w:hyperlink>
    </w:p>
    <w:p w:rsidR="006B07B7" w:rsidRDefault="006B07B7">
      <w:pPr>
        <w:pStyle w:val="ListParagraph"/>
        <w:ind w:left="0"/>
        <w:outlineLvl w:val="0"/>
        <w:rPr>
          <w:color w:val="auto"/>
        </w:rPr>
      </w:pPr>
      <w:r>
        <w:rPr>
          <w:color w:val="auto"/>
        </w:rPr>
        <w:t>416-977-6847 ext.22</w:t>
      </w:r>
    </w:p>
    <w:p w:rsidR="00A73961" w:rsidRPr="006B07B7" w:rsidRDefault="00A73961">
      <w:pPr>
        <w:pStyle w:val="ListParagraph"/>
        <w:ind w:left="0"/>
        <w:outlineLvl w:val="0"/>
        <w:rPr>
          <w:color w:val="auto"/>
        </w:rPr>
      </w:pPr>
    </w:p>
    <w:sectPr w:rsidR="00A73961" w:rsidRPr="006B07B7" w:rsidSect="00111696">
      <w:footerReference w:type="even" r:id="rId7"/>
      <w:footerReference w:type="default" r:id="rI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B7" w:rsidRDefault="00B45AFD" w:rsidP="00B00FE6">
    <w:pPr>
      <w:pStyle w:val="Footer"/>
      <w:framePr w:wrap="around" w:vAnchor="text" w:hAnchor="margin" w:xAlign="right" w:y="1"/>
      <w:rPr>
        <w:rStyle w:val="PageNumber"/>
      </w:rPr>
    </w:pPr>
    <w:r>
      <w:rPr>
        <w:rStyle w:val="PageNumber"/>
      </w:rPr>
      <w:fldChar w:fldCharType="begin"/>
    </w:r>
    <w:r w:rsidR="006B07B7">
      <w:rPr>
        <w:rStyle w:val="PageNumber"/>
      </w:rPr>
      <w:instrText xml:space="preserve">PAGE  </w:instrText>
    </w:r>
    <w:r>
      <w:rPr>
        <w:rStyle w:val="PageNumber"/>
      </w:rPr>
      <w:fldChar w:fldCharType="end"/>
    </w:r>
  </w:p>
  <w:p w:rsidR="006B07B7" w:rsidRDefault="006B07B7" w:rsidP="006B07B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B7" w:rsidRDefault="00B45AFD" w:rsidP="00B00FE6">
    <w:pPr>
      <w:pStyle w:val="Footer"/>
      <w:framePr w:wrap="around" w:vAnchor="text" w:hAnchor="margin" w:xAlign="right" w:y="1"/>
      <w:rPr>
        <w:rStyle w:val="PageNumber"/>
      </w:rPr>
    </w:pPr>
    <w:r>
      <w:rPr>
        <w:rStyle w:val="PageNumber"/>
      </w:rPr>
      <w:fldChar w:fldCharType="begin"/>
    </w:r>
    <w:r w:rsidR="006B07B7">
      <w:rPr>
        <w:rStyle w:val="PageNumber"/>
      </w:rPr>
      <w:instrText xml:space="preserve">PAGE  </w:instrText>
    </w:r>
    <w:r>
      <w:rPr>
        <w:rStyle w:val="PageNumber"/>
      </w:rPr>
      <w:fldChar w:fldCharType="separate"/>
    </w:r>
    <w:r w:rsidR="00A64000">
      <w:rPr>
        <w:rStyle w:val="PageNumber"/>
        <w:noProof/>
      </w:rPr>
      <w:t>1</w:t>
    </w:r>
    <w:r>
      <w:rPr>
        <w:rStyle w:val="PageNumber"/>
      </w:rPr>
      <w:fldChar w:fldCharType="end"/>
    </w:r>
  </w:p>
  <w:p w:rsidR="006B07B7" w:rsidRDefault="006B07B7" w:rsidP="006B07B7">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3755F"/>
    <w:multiLevelType w:val="hybridMultilevel"/>
    <w:tmpl w:val="BFE0A2F6"/>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711AB6"/>
    <w:multiLevelType w:val="hybridMultilevel"/>
    <w:tmpl w:val="D9D4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7E3960"/>
    <w:multiLevelType w:val="hybridMultilevel"/>
    <w:tmpl w:val="ADCE538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843E15"/>
    <w:multiLevelType w:val="hybridMultilevel"/>
    <w:tmpl w:val="DC568D1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4048C0"/>
    <w:multiLevelType w:val="hybridMultilevel"/>
    <w:tmpl w:val="714C0250"/>
    <w:lvl w:ilvl="0" w:tplc="04090001">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44A3C77"/>
    <w:multiLevelType w:val="hybridMultilevel"/>
    <w:tmpl w:val="DC20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BA3555"/>
    <w:multiLevelType w:val="hybridMultilevel"/>
    <w:tmpl w:val="65B2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2C431C"/>
    <w:multiLevelType w:val="hybridMultilevel"/>
    <w:tmpl w:val="BFE0A2F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2"/>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402CA"/>
    <w:rsid w:val="00027A57"/>
    <w:rsid w:val="00032CB6"/>
    <w:rsid w:val="00094BD7"/>
    <w:rsid w:val="000A6E0F"/>
    <w:rsid w:val="000E23AE"/>
    <w:rsid w:val="000F1328"/>
    <w:rsid w:val="00111696"/>
    <w:rsid w:val="00115E91"/>
    <w:rsid w:val="00121E40"/>
    <w:rsid w:val="00123754"/>
    <w:rsid w:val="00190890"/>
    <w:rsid w:val="00253E4B"/>
    <w:rsid w:val="00266631"/>
    <w:rsid w:val="002A1342"/>
    <w:rsid w:val="002C7A47"/>
    <w:rsid w:val="00361E53"/>
    <w:rsid w:val="003762E6"/>
    <w:rsid w:val="003E604D"/>
    <w:rsid w:val="00425431"/>
    <w:rsid w:val="004C3D67"/>
    <w:rsid w:val="00504598"/>
    <w:rsid w:val="005A0ACB"/>
    <w:rsid w:val="005B5A09"/>
    <w:rsid w:val="005E060A"/>
    <w:rsid w:val="0060115D"/>
    <w:rsid w:val="00685BC0"/>
    <w:rsid w:val="006B07B7"/>
    <w:rsid w:val="006E16AA"/>
    <w:rsid w:val="00795997"/>
    <w:rsid w:val="007D09F6"/>
    <w:rsid w:val="007D28C5"/>
    <w:rsid w:val="007D4D45"/>
    <w:rsid w:val="00802475"/>
    <w:rsid w:val="008117BD"/>
    <w:rsid w:val="008D1246"/>
    <w:rsid w:val="008D1ADD"/>
    <w:rsid w:val="00900021"/>
    <w:rsid w:val="00985097"/>
    <w:rsid w:val="009A0C2B"/>
    <w:rsid w:val="009A42A7"/>
    <w:rsid w:val="009C71B8"/>
    <w:rsid w:val="009E324D"/>
    <w:rsid w:val="00A64000"/>
    <w:rsid w:val="00A73524"/>
    <w:rsid w:val="00A73961"/>
    <w:rsid w:val="00AB3337"/>
    <w:rsid w:val="00AD3FF7"/>
    <w:rsid w:val="00AF1268"/>
    <w:rsid w:val="00B2129F"/>
    <w:rsid w:val="00B45AFD"/>
    <w:rsid w:val="00BD7EA3"/>
    <w:rsid w:val="00C237CD"/>
    <w:rsid w:val="00C402CA"/>
    <w:rsid w:val="00C63A30"/>
    <w:rsid w:val="00D11BCF"/>
    <w:rsid w:val="00D61329"/>
    <w:rsid w:val="00D6147D"/>
    <w:rsid w:val="00E03A64"/>
    <w:rsid w:val="00E06EBD"/>
    <w:rsid w:val="00E27F71"/>
    <w:rsid w:val="00E43772"/>
    <w:rsid w:val="00E7222C"/>
    <w:rsid w:val="00E90281"/>
    <w:rsid w:val="00EC4B2A"/>
    <w:rsid w:val="00F36D8D"/>
    <w:rsid w:val="00F664E4"/>
    <w:rsid w:val="00F72255"/>
    <w:rsid w:val="00F8316A"/>
    <w:rsid w:val="00FB0EA4"/>
    <w:rsid w:val="00FB7FAA"/>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60AC1"/>
    <w:rPr>
      <w:rFonts w:ascii="Century Gothic" w:hAnsi="Century Gothic"/>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DocumentMap">
    <w:name w:val="Document Map"/>
    <w:basedOn w:val="Normal"/>
    <w:link w:val="DocumentMapChar"/>
    <w:uiPriority w:val="99"/>
    <w:semiHidden/>
    <w:unhideWhenUsed/>
    <w:rsid w:val="00111696"/>
    <w:rPr>
      <w:rFonts w:ascii="Lucida Grande" w:hAnsi="Lucida Grande"/>
    </w:rPr>
  </w:style>
  <w:style w:type="character" w:customStyle="1" w:styleId="DocumentMapChar">
    <w:name w:val="Document Map Char"/>
    <w:basedOn w:val="DefaultParagraphFont"/>
    <w:link w:val="DocumentMap"/>
    <w:uiPriority w:val="99"/>
    <w:semiHidden/>
    <w:rsid w:val="00111696"/>
    <w:rPr>
      <w:rFonts w:ascii="Lucida Grande" w:hAnsi="Lucida Grande"/>
      <w:color w:val="000000"/>
      <w:sz w:val="24"/>
      <w:szCs w:val="24"/>
    </w:rPr>
  </w:style>
  <w:style w:type="paragraph" w:styleId="ListParagraph">
    <w:name w:val="List Paragraph"/>
    <w:basedOn w:val="Normal"/>
    <w:uiPriority w:val="34"/>
    <w:qFormat/>
    <w:rsid w:val="00032CB6"/>
    <w:pPr>
      <w:ind w:left="720"/>
      <w:contextualSpacing/>
    </w:pPr>
  </w:style>
  <w:style w:type="paragraph" w:styleId="BalloonText">
    <w:name w:val="Balloon Text"/>
    <w:basedOn w:val="Normal"/>
    <w:link w:val="BalloonTextChar"/>
    <w:uiPriority w:val="99"/>
    <w:semiHidden/>
    <w:unhideWhenUsed/>
    <w:rsid w:val="007D28C5"/>
    <w:rPr>
      <w:rFonts w:ascii="Lucida Grande" w:hAnsi="Lucida Grande"/>
      <w:sz w:val="18"/>
      <w:szCs w:val="18"/>
    </w:rPr>
  </w:style>
  <w:style w:type="character" w:customStyle="1" w:styleId="BalloonTextChar">
    <w:name w:val="Balloon Text Char"/>
    <w:basedOn w:val="DefaultParagraphFont"/>
    <w:link w:val="BalloonText"/>
    <w:uiPriority w:val="99"/>
    <w:semiHidden/>
    <w:rsid w:val="007D28C5"/>
    <w:rPr>
      <w:rFonts w:ascii="Lucida Grande" w:hAnsi="Lucida Grande"/>
      <w:color w:val="000000"/>
      <w:sz w:val="18"/>
      <w:szCs w:val="18"/>
    </w:rPr>
  </w:style>
  <w:style w:type="paragraph" w:styleId="Footer">
    <w:name w:val="footer"/>
    <w:basedOn w:val="Normal"/>
    <w:link w:val="FooterChar"/>
    <w:rsid w:val="006B07B7"/>
    <w:pPr>
      <w:tabs>
        <w:tab w:val="center" w:pos="4320"/>
        <w:tab w:val="right" w:pos="8640"/>
      </w:tabs>
    </w:pPr>
  </w:style>
  <w:style w:type="character" w:customStyle="1" w:styleId="FooterChar">
    <w:name w:val="Footer Char"/>
    <w:basedOn w:val="DefaultParagraphFont"/>
    <w:link w:val="Footer"/>
    <w:rsid w:val="006B07B7"/>
    <w:rPr>
      <w:rFonts w:ascii="Century Gothic" w:hAnsi="Century Gothic"/>
      <w:color w:val="000000"/>
    </w:rPr>
  </w:style>
  <w:style w:type="character" w:styleId="PageNumber">
    <w:name w:val="page number"/>
    <w:basedOn w:val="DefaultParagraphFont"/>
    <w:rsid w:val="006B07B7"/>
  </w:style>
  <w:style w:type="character" w:styleId="Hyperlink">
    <w:name w:val="Hyperlink"/>
    <w:basedOn w:val="DefaultParagraphFont"/>
    <w:rsid w:val="006B07B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brad@insideout.ca"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633</Words>
  <Characters>3612</Characters>
  <Application>Microsoft Macintosh Word</Application>
  <DocSecurity>0</DocSecurity>
  <Lines>30</Lines>
  <Paragraphs>7</Paragraphs>
  <ScaleCrop>false</ScaleCrop>
  <Company>Inside Out Festival</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Campbell</dc:creator>
  <cp:keywords/>
  <cp:lastModifiedBy>Brad Campbell</cp:lastModifiedBy>
  <cp:revision>9</cp:revision>
  <cp:lastPrinted>2013-03-20T15:42:00Z</cp:lastPrinted>
  <dcterms:created xsi:type="dcterms:W3CDTF">2012-12-13T17:38:00Z</dcterms:created>
  <dcterms:modified xsi:type="dcterms:W3CDTF">2013-03-20T16:33:00Z</dcterms:modified>
</cp:coreProperties>
</file>